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10-2019 i Aling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