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fläckporing (VU), gräddporing (VU), tajgataggsvamp (VU), blanksvart spiklav (NT), nordtagging (NT), tretåig hackspett (NT, §4), vedflamlav (NT), violettgrå tagellav (NT), dropptaggsvamp (S),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