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46279-2020 i Älvdalens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