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30839-2023.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494, E 505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