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185-2022 i Ånge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