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30839-2023.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494, E 5056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