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1-2020 i Ånge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