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49-2020 i Ånge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