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1718-2018 i Arb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