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1-2020 i Arvidsjaurs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