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57535-2018 i Arvika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