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56938-2019 i Bengtsfors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