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136-2019 i Bjur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