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2522-2020 i Bodens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