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49-2022 i Bod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