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172-2022 i Bod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