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565-2020 i Bod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