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95-2020 i Boden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