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95-2020 i Bod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