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67-2019 i Bode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