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68-2019 i Bod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