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17-2019 i Bo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