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207-2018 i Borg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