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40-2022 i Borg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