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40633-2022 i Borlänge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