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268-2020 i Box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