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851-2019 i Bräcke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