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174-2022 i Bräck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