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079-2019 i Bräcke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