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21-2023 i Bräcke kommun har hittats 12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