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4232-2023 i Bräcke kommun har hittats 7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