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002-2022 i Bräcke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