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51-2019 i Bräcke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