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434-2022 i Bräck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