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28341-2019 i Bräcke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