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86-2020 i Bräcke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