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78-2019 i Bräck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