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49863-2022 i Bräcke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