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2-2022 i Bräck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