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199-2023 i Dals-Eds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