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43450-2022 i Dals-Eds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