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57014-2019 i Eda kommun</w:t>
      </w:r>
    </w:p>
    <w:p>
      <w:r>
        <w:t>Detta dokument behandlar höga naturvärden i avverkningsamälan A 57014-2019 i Eda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