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89-2019 i Eda kommun har hittats 5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