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626-2018 i E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