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73-2019 i E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