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894-2019 i Eksj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