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50-2019 i En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