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504-2020 i Enköping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