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04-2020 i En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