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97-2018 i E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