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Leptoporus erubescens (NT), spillkråka (NT, §4), talltita (NT, §4), tvåtandad spolsnäcka (NT), ullticka (NT), grön sköldmossa (S, §8), hasselticka (S), igelkottsröksvamp (S), jättesvampmal (S), mindre märgborre (S), vanlig groda (§6) och vanlig snok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