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52-2020 i Falken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